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33" w:rsidRPr="001B48D1" w:rsidRDefault="001B48D1">
      <w:pPr>
        <w:rPr>
          <w:b/>
          <w:sz w:val="28"/>
        </w:rPr>
      </w:pPr>
      <w:bookmarkStart w:id="0" w:name="_GoBack"/>
      <w:bookmarkEnd w:id="0"/>
      <w:r w:rsidRPr="001B48D1">
        <w:rPr>
          <w:b/>
          <w:sz w:val="28"/>
        </w:rPr>
        <w:t xml:space="preserve">Attachment 6.4 – Town </w:t>
      </w:r>
      <w:r>
        <w:rPr>
          <w:b/>
          <w:sz w:val="28"/>
        </w:rPr>
        <w:t xml:space="preserve">Zoning for Granite State Power </w:t>
      </w:r>
      <w:r w:rsidRPr="001B48D1">
        <w:rPr>
          <w:b/>
          <w:sz w:val="28"/>
        </w:rPr>
        <w:t>L</w:t>
      </w:r>
      <w:r>
        <w:rPr>
          <w:b/>
          <w:sz w:val="28"/>
        </w:rPr>
        <w:t>ink</w:t>
      </w:r>
    </w:p>
    <w:p w:rsidR="004A7D33" w:rsidRDefault="004A7D33"/>
    <w:p w:rsidR="00DE17B7" w:rsidRDefault="001B48D1">
      <w:r>
        <w:rPr>
          <w:noProof/>
        </w:rPr>
        <w:drawing>
          <wp:inline distT="0" distB="0" distL="0" distR="0">
            <wp:extent cx="9134475" cy="5768340"/>
            <wp:effectExtent l="25400" t="0" r="9525" b="0"/>
            <wp:docPr id="1" name="Picture 1" descr=":Screen Shot 2017-07-24 at 2.05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7-07-24 at 2.05.04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475" cy="576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17B7" w:rsidSect="00D441FB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rdia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FB"/>
    <w:rsid w:val="001B48D1"/>
    <w:rsid w:val="004A7D33"/>
    <w:rsid w:val="006D79B2"/>
    <w:rsid w:val="00C43F23"/>
    <w:rsid w:val="00D441FB"/>
    <w:rsid w:val="00E728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441F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E59D3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441F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441F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E59D3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441F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4</DocSecurity>
  <Lines>1</Lines>
  <Paragraphs>1</Paragraphs>
  <ScaleCrop>false</ScaleCrop>
  <Company>S.E. Hill &amp; Associates, LLC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Hill</dc:creator>
  <cp:lastModifiedBy>Viviane Maraghi</cp:lastModifiedBy>
  <cp:revision>2</cp:revision>
  <dcterms:created xsi:type="dcterms:W3CDTF">2017-07-24T21:29:00Z</dcterms:created>
  <dcterms:modified xsi:type="dcterms:W3CDTF">2017-07-24T21:29:00Z</dcterms:modified>
</cp:coreProperties>
</file>